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5E" w:rsidRDefault="00CC59AC">
      <w:pPr>
        <w:autoSpaceDE w:val="0"/>
        <w:autoSpaceDN w:val="0"/>
        <w:spacing w:line="360" w:lineRule="auto"/>
        <w:jc w:val="center"/>
        <w:rPr>
          <w:rFonts w:ascii="宋体"/>
          <w:b/>
          <w:bCs/>
          <w:sz w:val="36"/>
          <w:szCs w:val="36"/>
          <w:lang w:val="zh-CN"/>
        </w:rPr>
      </w:pPr>
      <w:r>
        <w:rPr>
          <w:rFonts w:ascii="黑体" w:eastAsia="黑体" w:hAnsi="黑体" w:hint="eastAsia"/>
          <w:b/>
          <w:sz w:val="36"/>
        </w:rPr>
        <w:t>安徽省园林绿化行业优秀个人评选办法（试行）</w:t>
      </w:r>
    </w:p>
    <w:p w:rsidR="00C12D5E" w:rsidRDefault="00CC59AC" w:rsidP="00C12D5E">
      <w:pPr>
        <w:pStyle w:val="a5"/>
        <w:spacing w:beforeLines="100" w:beforeAutospacing="0" w:afterLines="50" w:afterAutospacing="0" w:line="520" w:lineRule="exact"/>
        <w:jc w:val="center"/>
        <w:rPr>
          <w:rStyle w:val="a6"/>
          <w:rFonts w:ascii="仿宋_GB2312" w:eastAsia="仿宋_GB2312"/>
          <w:bCs w:val="0"/>
          <w:sz w:val="32"/>
          <w:szCs w:val="32"/>
        </w:rPr>
      </w:pPr>
      <w:r>
        <w:rPr>
          <w:rStyle w:val="a6"/>
          <w:rFonts w:ascii="仿宋_GB2312" w:eastAsia="仿宋_GB2312" w:hint="eastAsia"/>
          <w:bCs w:val="0"/>
          <w:sz w:val="32"/>
          <w:szCs w:val="32"/>
        </w:rPr>
        <w:t>第一章</w:t>
      </w:r>
      <w:r>
        <w:rPr>
          <w:rStyle w:val="a6"/>
          <w:rFonts w:ascii="仿宋_GB2312" w:eastAsia="仿宋_GB2312" w:hint="eastAsia"/>
          <w:bCs w:val="0"/>
          <w:sz w:val="32"/>
          <w:szCs w:val="32"/>
        </w:rPr>
        <w:t xml:space="preserve">  </w:t>
      </w:r>
      <w:r>
        <w:rPr>
          <w:rStyle w:val="a6"/>
          <w:rFonts w:ascii="仿宋_GB2312" w:eastAsia="仿宋_GB2312" w:hint="eastAsia"/>
          <w:bCs w:val="0"/>
          <w:sz w:val="32"/>
          <w:szCs w:val="32"/>
        </w:rPr>
        <w:t>总</w:t>
      </w:r>
      <w:r>
        <w:rPr>
          <w:rStyle w:val="a6"/>
          <w:rFonts w:ascii="仿宋_GB2312" w:eastAsia="仿宋_GB2312" w:hint="eastAsia"/>
          <w:bCs w:val="0"/>
          <w:sz w:val="32"/>
          <w:szCs w:val="32"/>
        </w:rPr>
        <w:t xml:space="preserve"> </w:t>
      </w:r>
      <w:r>
        <w:rPr>
          <w:rStyle w:val="a6"/>
          <w:rFonts w:ascii="仿宋_GB2312" w:eastAsia="仿宋_GB2312" w:hint="eastAsia"/>
          <w:bCs w:val="0"/>
          <w:sz w:val="32"/>
          <w:szCs w:val="32"/>
        </w:rPr>
        <w:t>则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第一条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为提升园林绿化企业经营管理水平，推动我省园林绿化企业持续、稳定、健康发展，安徽省风景园林行业协会组织开展“安徽省园林绿化行业优秀个人”评</w:t>
      </w:r>
      <w:r>
        <w:rPr>
          <w:rFonts w:ascii="仿宋_GB2312" w:eastAsia="仿宋_GB2312" w:hAnsi="宋体" w:hint="eastAsia"/>
          <w:sz w:val="30"/>
          <w:szCs w:val="30"/>
        </w:rPr>
        <w:t>选表彰活动</w:t>
      </w:r>
      <w:r>
        <w:rPr>
          <w:rFonts w:ascii="仿宋_GB2312" w:eastAsia="仿宋_GB2312" w:hint="eastAsia"/>
          <w:sz w:val="30"/>
          <w:szCs w:val="30"/>
        </w:rPr>
        <w:t>，特制定本办法。</w:t>
      </w:r>
    </w:p>
    <w:p w:rsidR="00C12D5E" w:rsidRDefault="00CC59A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第二条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安徽省园林绿化行业优秀个人包括优秀企业经理、优秀项目经理、优秀风景园林规划设计师、优秀工程师。每年评选表彰一次。</w:t>
      </w:r>
    </w:p>
    <w:p w:rsidR="00C12D5E" w:rsidRDefault="00CC59A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第三条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安徽省风景园林行业协会会员单位均可自愿报名参加评选。</w:t>
      </w:r>
    </w:p>
    <w:p w:rsidR="00C12D5E" w:rsidRDefault="00CC59AC" w:rsidP="00C12D5E">
      <w:pPr>
        <w:pStyle w:val="a5"/>
        <w:spacing w:beforeLines="50" w:beforeAutospacing="0" w:afterLines="50" w:afterAutospacing="0" w:line="52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第二章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评选条件</w:t>
      </w:r>
    </w:p>
    <w:p w:rsidR="00C12D5E" w:rsidRDefault="00CC59A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第四条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>根据参选奖项，申报人应符合相应的评选条件：</w:t>
      </w:r>
    </w:p>
    <w:p w:rsidR="00C12D5E" w:rsidRDefault="00CC59A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（一）“优秀企业经理”评选条件</w:t>
      </w:r>
    </w:p>
    <w:p w:rsidR="00C12D5E" w:rsidRDefault="00CC59AC">
      <w:pPr>
        <w:autoSpaceDE w:val="0"/>
        <w:autoSpaceDN w:val="0"/>
        <w:spacing w:line="520" w:lineRule="exact"/>
        <w:ind w:firstLineChars="200" w:firstLine="600"/>
        <w:rPr>
          <w:rFonts w:ascii="仿宋_GB2312" w:eastAsia="仿宋_GB2312" w:hAnsi="新宋体" w:cs="宋体"/>
          <w:bCs/>
          <w:kern w:val="0"/>
          <w:sz w:val="30"/>
          <w:szCs w:val="30"/>
        </w:rPr>
      </w:pP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1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、拥护党的路线、方针、政策，遵守法律、法规和有关规章制度，依法经营。</w:t>
      </w:r>
    </w:p>
    <w:p w:rsidR="00C12D5E" w:rsidRDefault="00CC59AC">
      <w:pPr>
        <w:autoSpaceDE w:val="0"/>
        <w:autoSpaceDN w:val="0"/>
        <w:spacing w:line="520" w:lineRule="exact"/>
        <w:ind w:firstLineChars="200" w:firstLine="600"/>
        <w:rPr>
          <w:rFonts w:ascii="仿宋_GB2312" w:eastAsia="仿宋_GB2312" w:hAnsi="新宋体" w:cs="宋体"/>
          <w:bCs/>
          <w:kern w:val="0"/>
          <w:sz w:val="30"/>
          <w:szCs w:val="30"/>
        </w:rPr>
      </w:pP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2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、安徽省风景园林行业协会会员单位主要经营管理者</w:t>
      </w:r>
      <w:r>
        <w:rPr>
          <w:rFonts w:ascii="仿宋_GB2312" w:eastAsia="仿宋_GB2312" w:hAnsi="新宋体" w:cs="宋体"/>
          <w:bCs/>
          <w:kern w:val="0"/>
          <w:sz w:val="30"/>
          <w:szCs w:val="30"/>
        </w:rPr>
        <w:t>(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董事长、总经理、经理、主持工作的副职等，限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1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人</w:t>
      </w:r>
      <w:r>
        <w:rPr>
          <w:rFonts w:ascii="仿宋_GB2312" w:eastAsia="仿宋_GB2312" w:hAnsi="新宋体" w:cs="宋体"/>
          <w:bCs/>
          <w:kern w:val="0"/>
          <w:sz w:val="30"/>
          <w:szCs w:val="30"/>
        </w:rPr>
        <w:t>)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，且在本单位连续任职三年以上。</w:t>
      </w:r>
    </w:p>
    <w:p w:rsidR="00C12D5E" w:rsidRDefault="00CC59AC">
      <w:pPr>
        <w:autoSpaceDE w:val="0"/>
        <w:autoSpaceDN w:val="0"/>
        <w:spacing w:line="520" w:lineRule="exact"/>
        <w:ind w:firstLineChars="200" w:firstLine="600"/>
        <w:rPr>
          <w:rFonts w:ascii="仿宋_GB2312" w:eastAsia="仿宋_GB2312" w:hAnsi="新宋体" w:cs="宋体"/>
          <w:bCs/>
          <w:kern w:val="0"/>
          <w:sz w:val="30"/>
          <w:szCs w:val="30"/>
        </w:rPr>
      </w:pP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3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、积极进取，善于学习，有较强的开拓、竞争意识和应变能力。所在企业经济效益、社会效益，工程质量、安全生产管理俱佳，企业稳步发展，各项经营指标处于本行业先进水平。</w:t>
      </w:r>
    </w:p>
    <w:p w:rsidR="00C12D5E" w:rsidRDefault="00CC59AC">
      <w:pPr>
        <w:autoSpaceDE w:val="0"/>
        <w:autoSpaceDN w:val="0"/>
        <w:spacing w:line="520" w:lineRule="exact"/>
        <w:ind w:firstLineChars="200" w:firstLine="600"/>
        <w:rPr>
          <w:rFonts w:ascii="仿宋_GB2312" w:eastAsia="仿宋_GB2312" w:hAnsi="新宋体" w:cs="宋体"/>
          <w:bCs/>
          <w:kern w:val="0"/>
          <w:sz w:val="30"/>
          <w:szCs w:val="30"/>
        </w:rPr>
      </w:pP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4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、所在企业近两年获得省级及以上优质工程奖或两项市级优质工程奖，工程质量合格率达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100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％。</w:t>
      </w:r>
    </w:p>
    <w:p w:rsidR="00C12D5E" w:rsidRDefault="00CC59AC">
      <w:pPr>
        <w:autoSpaceDE w:val="0"/>
        <w:autoSpaceDN w:val="0"/>
        <w:spacing w:line="520" w:lineRule="exact"/>
        <w:ind w:firstLineChars="200" w:firstLine="600"/>
        <w:rPr>
          <w:rFonts w:ascii="仿宋_GB2312" w:eastAsia="仿宋_GB2312" w:hAnsi="新宋体" w:cs="宋体"/>
          <w:bCs/>
          <w:kern w:val="0"/>
          <w:sz w:val="30"/>
          <w:szCs w:val="30"/>
        </w:rPr>
      </w:pP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5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t>、所在企业近两年施工中，未发生工程质量事故或因工程</w:t>
      </w:r>
      <w:r>
        <w:rPr>
          <w:rFonts w:ascii="仿宋_GB2312" w:eastAsia="仿宋_GB2312" w:hAnsi="新宋体" w:cs="宋体" w:hint="eastAsia"/>
          <w:bCs/>
          <w:kern w:val="0"/>
          <w:sz w:val="30"/>
          <w:szCs w:val="30"/>
        </w:rPr>
        <w:lastRenderedPageBreak/>
        <w:t>质量问题受到行政处罚，未发生较大的安全事故。</w:t>
      </w:r>
    </w:p>
    <w:p w:rsidR="00C12D5E" w:rsidRDefault="00CC59AC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（二）“优秀项目经理”评选条件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、具有一、二级建造师执业资格并持有注册证书，从事项目管理工作满三年的在职人员。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微软雅黑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微软雅黑" w:hint="eastAsia"/>
          <w:sz w:val="30"/>
          <w:szCs w:val="30"/>
          <w:lang w:val="zh-CN"/>
        </w:rPr>
        <w:t>遵守国家法律，认真贯彻执行有关法规、工程技术标准及规范，履行项目承包合同和项目经理职责。</w:t>
      </w:r>
    </w:p>
    <w:p w:rsidR="00C12D5E" w:rsidRDefault="00CC59A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、主持完成两个工程造价在</w:t>
      </w:r>
      <w:r>
        <w:rPr>
          <w:rFonts w:ascii="仿宋_GB2312" w:eastAsia="仿宋_GB2312" w:hAnsi="宋体" w:hint="eastAsia"/>
          <w:sz w:val="30"/>
          <w:szCs w:val="30"/>
        </w:rPr>
        <w:t>500</w:t>
      </w:r>
      <w:r>
        <w:rPr>
          <w:rFonts w:ascii="仿宋_GB2312" w:eastAsia="仿宋_GB2312" w:hAnsi="宋体" w:hint="eastAsia"/>
          <w:sz w:val="30"/>
          <w:szCs w:val="30"/>
        </w:rPr>
        <w:t>万以上施工工程，且验收合格。</w:t>
      </w:r>
    </w:p>
    <w:p w:rsidR="00C12D5E" w:rsidRDefault="00CC59AC">
      <w:pPr>
        <w:spacing w:line="56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</w:t>
      </w:r>
      <w:r>
        <w:rPr>
          <w:rFonts w:ascii="仿宋_GB2312" w:eastAsia="仿宋_GB2312" w:hint="eastAsia"/>
          <w:bCs/>
          <w:sz w:val="30"/>
          <w:szCs w:val="30"/>
        </w:rPr>
        <w:t>、近两年所负责的工程项目获得市优质工程奖（如“广玉兰”奖）、省优质工程奖（如“黄山杯”奖）或国家级优质工程奖（如“鲁班奖”）表彰者优先。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、同一工程原则上推荐一名项目经理参评，大型、特大型工程除外。</w:t>
      </w:r>
    </w:p>
    <w:p w:rsidR="00C12D5E" w:rsidRDefault="00CC59AC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、凡是上年度所负责的工程项目出现经营亏损、发生质量或安全重大事故，在社会信用上出现不良记录被行政处理处罚的项目负责人，不得入选。</w:t>
      </w:r>
    </w:p>
    <w:p w:rsidR="00C12D5E" w:rsidRDefault="00CC59AC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cs="Times New Roman"/>
          <w:kern w:val="2"/>
          <w:sz w:val="30"/>
          <w:szCs w:val="30"/>
        </w:rPr>
      </w:pPr>
      <w:r>
        <w:rPr>
          <w:rFonts w:ascii="仿宋_GB2312" w:eastAsia="仿宋_GB2312" w:cs="Times New Roman" w:hint="eastAsia"/>
          <w:kern w:val="2"/>
          <w:sz w:val="30"/>
          <w:szCs w:val="30"/>
        </w:rPr>
        <w:t>（三）“</w:t>
      </w:r>
      <w:r>
        <w:rPr>
          <w:rFonts w:ascii="仿宋_GB2312" w:eastAsia="仿宋_GB2312" w:hint="eastAsia"/>
          <w:sz w:val="30"/>
          <w:szCs w:val="30"/>
        </w:rPr>
        <w:t>优秀风景园林规划设计师</w:t>
      </w:r>
      <w:r>
        <w:rPr>
          <w:rFonts w:ascii="仿宋_GB2312" w:eastAsia="仿宋_GB2312" w:cs="Times New Roman" w:hint="eastAsia"/>
          <w:kern w:val="2"/>
          <w:sz w:val="30"/>
          <w:szCs w:val="30"/>
        </w:rPr>
        <w:t>”评选条件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、遵守国家法律法规，具有良好的职业道德。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、具有风景园林或相近专业大学本科及以上学历，依法取得国有经济组织园林专业中级工程师</w:t>
      </w:r>
      <w:r w:rsidR="00C44DD5">
        <w:rPr>
          <w:rFonts w:ascii="仿宋_GB2312" w:eastAsia="仿宋_GB2312" w:hAnsi="宋体" w:hint="eastAsia"/>
          <w:sz w:val="30"/>
          <w:szCs w:val="30"/>
        </w:rPr>
        <w:t>及以上</w:t>
      </w:r>
      <w:r>
        <w:rPr>
          <w:rFonts w:ascii="仿宋_GB2312" w:eastAsia="仿宋_GB2312" w:hAnsi="宋体" w:hint="eastAsia"/>
          <w:sz w:val="30"/>
          <w:szCs w:val="30"/>
        </w:rPr>
        <w:t>职业资格证书</w:t>
      </w:r>
      <w:r>
        <w:rPr>
          <w:rFonts w:ascii="仿宋_GB2312" w:eastAsia="仿宋_GB2312" w:hAnsi="宋体" w:hint="eastAsia"/>
          <w:sz w:val="30"/>
          <w:szCs w:val="30"/>
        </w:rPr>
        <w:t>或安徽省非国有高级工程师职业资格证。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、在安徽省从事风景园林设计工作满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年以上，海外学成归国人员在省内工作满</w:t>
      </w: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年以上（以单位出具的社</w:t>
      </w:r>
      <w:r>
        <w:rPr>
          <w:rFonts w:ascii="仿宋_GB2312" w:eastAsia="仿宋_GB2312" w:hAnsi="宋体" w:hint="eastAsia"/>
          <w:sz w:val="30"/>
          <w:szCs w:val="30"/>
        </w:rPr>
        <w:t>保单据为准）。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、具备下列业绩条件之一：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）主持完成的风景园林设计项目获得市级及以上主管部门或行业协会（学会）荣誉奖项。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（</w:t>
      </w: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）主持风景园林工程造价</w:t>
      </w:r>
      <w:r>
        <w:rPr>
          <w:rFonts w:ascii="仿宋_GB2312" w:eastAsia="仿宋_GB2312" w:hAnsi="宋体" w:hint="eastAsia"/>
          <w:sz w:val="30"/>
          <w:szCs w:val="30"/>
        </w:rPr>
        <w:t>100</w:t>
      </w:r>
      <w:r>
        <w:rPr>
          <w:rFonts w:ascii="仿宋_GB2312" w:eastAsia="仿宋_GB2312" w:hAnsi="宋体" w:hint="eastAsia"/>
          <w:sz w:val="30"/>
          <w:szCs w:val="30"/>
        </w:rPr>
        <w:t>万元以上或面积达到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公顷以上项目至少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项。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）主持完成开发具有较高水平的新技术、新工艺、新产品、新材料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项以上；推广应用具有较高水平的新技术、新工艺、新产品、新材料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项以上，提供业绩证明。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）作为主要完成人完成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项市级以上行业技术标准、工程造价定额、行业规划编制，并通过市以上行业主管部门审定后颁布实施。</w:t>
      </w:r>
    </w:p>
    <w:p w:rsidR="00C12D5E" w:rsidRDefault="00CC59A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、凡有下列情形之一的，取消评选资格：</w:t>
      </w:r>
    </w:p>
    <w:p w:rsidR="00C12D5E" w:rsidRDefault="00CC59A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）有违法违规行为，如非法挂靠、出卖图章、图签等；</w:t>
      </w:r>
    </w:p>
    <w:p w:rsidR="00C12D5E" w:rsidRDefault="00CC59A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）发生重大质量安全事故，受到相关处罚的；</w:t>
      </w:r>
    </w:p>
    <w:p w:rsidR="00C12D5E" w:rsidRDefault="00CC59A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）被索赔额超过</w:t>
      </w:r>
      <w:r>
        <w:rPr>
          <w:rFonts w:ascii="仿宋_GB2312" w:eastAsia="仿宋_GB2312" w:hAnsi="宋体" w:hint="eastAsia"/>
          <w:sz w:val="30"/>
          <w:szCs w:val="30"/>
        </w:rPr>
        <w:t>10</w:t>
      </w:r>
      <w:r>
        <w:rPr>
          <w:rFonts w:ascii="仿宋_GB2312" w:eastAsia="仿宋_GB2312" w:hAnsi="宋体" w:hint="eastAsia"/>
          <w:sz w:val="30"/>
          <w:szCs w:val="30"/>
        </w:rPr>
        <w:t>万元。</w:t>
      </w:r>
    </w:p>
    <w:p w:rsidR="00C12D5E" w:rsidRDefault="00CC59AC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Calibri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(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四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)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“</w:t>
      </w:r>
      <w:r>
        <w:rPr>
          <w:rFonts w:ascii="仿宋_GB2312" w:eastAsia="仿宋_GB2312" w:hAnsi="Calibri" w:hint="eastAsia"/>
          <w:kern w:val="2"/>
          <w:sz w:val="30"/>
          <w:szCs w:val="30"/>
        </w:rPr>
        <w:t>优秀工程师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”评选条件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、拥护党的路线、方针、政策、遵守国家法律、法规。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、依法取得国有经济组织园林专业中级工程师及以上</w:t>
      </w:r>
      <w:r>
        <w:rPr>
          <w:rFonts w:ascii="仿宋_GB2312" w:eastAsia="仿宋_GB2312" w:hAnsi="宋体" w:hint="eastAsia"/>
          <w:sz w:val="30"/>
          <w:szCs w:val="30"/>
        </w:rPr>
        <w:t>职业资格证书或安徽省非国有高级工程师职业资格证</w:t>
      </w:r>
      <w:r>
        <w:rPr>
          <w:rFonts w:ascii="仿宋_GB2312" w:eastAsia="仿宋_GB2312" w:hAnsi="宋体" w:hint="eastAsia"/>
          <w:sz w:val="30"/>
          <w:szCs w:val="30"/>
        </w:rPr>
        <w:t>,</w:t>
      </w:r>
      <w:r>
        <w:rPr>
          <w:rFonts w:ascii="仿宋_GB2312" w:eastAsia="仿宋_GB2312" w:hAnsi="宋体" w:hint="eastAsia"/>
          <w:sz w:val="30"/>
          <w:szCs w:val="30"/>
        </w:rPr>
        <w:t>在我省从事园林工程施工相关工作满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年以上</w:t>
      </w:r>
      <w:r>
        <w:rPr>
          <w:rFonts w:ascii="仿宋_GB2312" w:eastAsia="仿宋_GB2312" w:hAnsi="宋体" w:hint="eastAsia"/>
          <w:sz w:val="30"/>
          <w:szCs w:val="30"/>
        </w:rPr>
        <w:t>。</w:t>
      </w:r>
      <w:bookmarkStart w:id="0" w:name="_GoBack"/>
      <w:bookmarkEnd w:id="0"/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、具备坚实的专业理论知识和较丰富的实践经验，专业技术水平突出，在本行业内享有一定的知名度。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、坚持“质量第一”方针，在提高工程质量、推广应用新技术、新材料、新工艺、新设备，满足用户需求，实施名牌战略等方面成效显著、贡献突出。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、近三年参与的工程项目未出现较大质量、技术或安全责任事故，无省、市建设行政主管部门认定的不良信用记录。</w:t>
      </w:r>
    </w:p>
    <w:p w:rsidR="00C12D5E" w:rsidRDefault="00CC59AC" w:rsidP="00C12D5E">
      <w:pPr>
        <w:pStyle w:val="a5"/>
        <w:spacing w:beforeLines="50" w:beforeAutospacing="0" w:afterLines="50" w:afterAutospacing="0" w:line="520" w:lineRule="exact"/>
        <w:jc w:val="center"/>
        <w:rPr>
          <w:rStyle w:val="a6"/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第三章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评选机构</w:t>
      </w:r>
    </w:p>
    <w:p w:rsidR="00C12D5E" w:rsidRDefault="00CC59AC">
      <w:pPr>
        <w:autoSpaceDE w:val="0"/>
        <w:autoSpaceDN w:val="0"/>
        <w:adjustRightInd w:val="0"/>
        <w:spacing w:line="54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第五条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协会组织相关专家组成“安徽省园林绿化行业评比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表彰活动评审委员会”（本办法简称“评审委员会”</w:t>
      </w:r>
      <w:r>
        <w:rPr>
          <w:rFonts w:ascii="仿宋_GB2312" w:eastAsia="仿宋_GB2312" w:hAnsi="宋体" w:hint="eastAsia"/>
          <w:sz w:val="30"/>
          <w:szCs w:val="30"/>
        </w:rPr>
        <w:t xml:space="preserve">) </w:t>
      </w:r>
      <w:r>
        <w:rPr>
          <w:rFonts w:ascii="仿宋_GB2312" w:eastAsia="仿宋_GB2312" w:hAnsi="宋体" w:hint="eastAsia"/>
          <w:sz w:val="30"/>
          <w:szCs w:val="30"/>
        </w:rPr>
        <w:t>，负责评审工作。</w:t>
      </w:r>
    </w:p>
    <w:p w:rsidR="00C12D5E" w:rsidRDefault="00CC59AC">
      <w:pPr>
        <w:spacing w:line="5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第六条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秘书处办理评审工作的具体事宜。</w:t>
      </w:r>
    </w:p>
    <w:p w:rsidR="00C12D5E" w:rsidRDefault="00CC59AC" w:rsidP="00C12D5E">
      <w:pPr>
        <w:pStyle w:val="a5"/>
        <w:spacing w:beforeLines="50" w:beforeAutospacing="0" w:afterLines="50" w:afterAutospacing="0" w:line="520" w:lineRule="exact"/>
        <w:jc w:val="center"/>
        <w:rPr>
          <w:rStyle w:val="a6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第四章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评选程序</w:t>
      </w:r>
    </w:p>
    <w:p w:rsidR="00C12D5E" w:rsidRDefault="00CC59AC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第七条</w:t>
      </w:r>
      <w:r>
        <w:rPr>
          <w:rFonts w:ascii="仿宋_GB2312" w:eastAsia="仿宋_GB2312" w:hAnsi="宋体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评选程序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（一）申报人单位自愿申报，按本办法第四条所列条件向安</w:t>
      </w:r>
      <w:r>
        <w:rPr>
          <w:rFonts w:ascii="仿宋_GB2312" w:eastAsia="仿宋_GB2312" w:hAnsi="宋体" w:hint="eastAsia"/>
          <w:sz w:val="30"/>
          <w:szCs w:val="30"/>
        </w:rPr>
        <w:t>徽省风景园林行业协会申报，填写《安徽省园林绿化行业优秀个人申报表》，连同申报材料装订成册报送协会秘书处。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（二）秘书处对申报材料进行初评后，提交评审委员会终审。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（三）评审确定名单，通过协会网站向社会公示</w:t>
      </w:r>
      <w:r>
        <w:rPr>
          <w:rFonts w:ascii="仿宋_GB2312" w:eastAsia="仿宋_GB2312" w:hAnsi="宋体" w:hint="eastAsia"/>
          <w:sz w:val="30"/>
          <w:szCs w:val="30"/>
        </w:rPr>
        <w:t>,</w:t>
      </w:r>
      <w:r>
        <w:rPr>
          <w:rFonts w:ascii="仿宋_GB2312" w:eastAsia="仿宋_GB2312" w:hAnsi="宋体" w:hint="eastAsia"/>
          <w:sz w:val="30"/>
          <w:szCs w:val="30"/>
        </w:rPr>
        <w:t>公示期为</w:t>
      </w:r>
      <w:r>
        <w:rPr>
          <w:rFonts w:ascii="仿宋_GB2312" w:eastAsia="仿宋_GB2312" w:hAnsi="宋体" w:hint="eastAsia"/>
          <w:sz w:val="30"/>
          <w:szCs w:val="30"/>
        </w:rPr>
        <w:t>7</w:t>
      </w:r>
      <w:r>
        <w:rPr>
          <w:rFonts w:ascii="仿宋_GB2312" w:eastAsia="仿宋_GB2312" w:hAnsi="宋体" w:hint="eastAsia"/>
          <w:sz w:val="30"/>
          <w:szCs w:val="30"/>
        </w:rPr>
        <w:t>天。</w:t>
      </w:r>
    </w:p>
    <w:p w:rsidR="00C12D5E" w:rsidRDefault="00CC59AC">
      <w:pPr>
        <w:spacing w:line="520" w:lineRule="exact"/>
        <w:ind w:firstLineChars="200" w:firstLine="600"/>
        <w:jc w:val="lef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公示期间，申报人所在单位若发生较大安全生产、工程质量事故、影响恶劣的社会事件，评审委员会有权取消其参评资格。对公示期间的社会举报，评审委员会可委托秘书处进行调查核实，并根据调查情况做出处理决定。</w:t>
      </w:r>
    </w:p>
    <w:p w:rsidR="00C12D5E" w:rsidRDefault="00CC59AC" w:rsidP="00C12D5E">
      <w:pPr>
        <w:pStyle w:val="a5"/>
        <w:spacing w:beforeLines="50" w:beforeAutospacing="0" w:afterLines="50" w:afterAutospacing="0" w:line="520" w:lineRule="exact"/>
        <w:jc w:val="center"/>
        <w:rPr>
          <w:rStyle w:val="a6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第五章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表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彰</w:t>
      </w:r>
    </w:p>
    <w:p w:rsidR="00C12D5E" w:rsidRDefault="00CC59AC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第八条</w:t>
      </w:r>
      <w:r>
        <w:rPr>
          <w:rFonts w:ascii="仿宋_GB2312" w:eastAsia="仿宋_GB2312" w:hAnsi="宋体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安徽省风景园林行业协会召开表彰大会，对荣获“安徽省园林绿化行业优秀个人”称号的个人颁发奖牌证书，并通过协会网站、会刊通报表彰。</w:t>
      </w:r>
    </w:p>
    <w:p w:rsidR="00C12D5E" w:rsidRDefault="00CC59AC" w:rsidP="00C12D5E">
      <w:pPr>
        <w:pStyle w:val="a5"/>
        <w:spacing w:beforeLines="50" w:beforeAutospacing="0" w:afterLines="50" w:afterAutospacing="0" w:line="520" w:lineRule="exact"/>
        <w:jc w:val="center"/>
        <w:rPr>
          <w:rStyle w:val="a6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第六章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纪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律</w:t>
      </w:r>
    </w:p>
    <w:p w:rsidR="00C12D5E" w:rsidRDefault="00CC59AC">
      <w:pPr>
        <w:autoSpaceDE w:val="0"/>
        <w:autoSpaceDN w:val="0"/>
        <w:adjustRightInd w:val="0"/>
        <w:spacing w:line="520" w:lineRule="exact"/>
        <w:ind w:firstLineChars="200" w:firstLine="602"/>
        <w:jc w:val="left"/>
        <w:rPr>
          <w:rFonts w:ascii="仿宋_GB2312" w:eastAsia="仿宋_GB2312" w:hAnsi="微软雅黑"/>
          <w:sz w:val="30"/>
          <w:szCs w:val="30"/>
          <w:lang w:val="zh-CN"/>
        </w:rPr>
      </w:pPr>
      <w:r>
        <w:rPr>
          <w:rFonts w:ascii="仿宋_GB2312" w:eastAsia="仿宋_GB2312" w:hAnsi="微软雅黑" w:cs="仿宋_GB2312" w:hint="eastAsia"/>
          <w:b/>
          <w:sz w:val="30"/>
          <w:szCs w:val="30"/>
          <w:lang w:val="zh-CN"/>
        </w:rPr>
        <w:t>第九条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 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>申报人要实事求是，凡以弄虚作假等不正当手段骗取荣誉的，撤销其荣誉称号，记入不良记录，并在网站公布。</w:t>
      </w:r>
    </w:p>
    <w:p w:rsidR="00C12D5E" w:rsidRDefault="00CC59AC">
      <w:pPr>
        <w:autoSpaceDE w:val="0"/>
        <w:autoSpaceDN w:val="0"/>
        <w:adjustRightInd w:val="0"/>
        <w:spacing w:line="520" w:lineRule="exact"/>
        <w:ind w:firstLineChars="200" w:firstLine="602"/>
        <w:jc w:val="left"/>
        <w:rPr>
          <w:rFonts w:ascii="仿宋_GB2312" w:eastAsia="仿宋_GB2312" w:hAnsi="微软雅黑" w:cs="仿宋_GB2312"/>
          <w:sz w:val="30"/>
          <w:szCs w:val="30"/>
          <w:lang w:val="zh-CN"/>
        </w:rPr>
      </w:pPr>
      <w:r>
        <w:rPr>
          <w:rFonts w:ascii="仿宋_GB2312" w:eastAsia="仿宋_GB2312" w:hAnsi="微软雅黑" w:cs="仿宋_GB2312" w:hint="eastAsia"/>
          <w:b/>
          <w:sz w:val="30"/>
          <w:szCs w:val="30"/>
          <w:lang w:val="zh-CN"/>
        </w:rPr>
        <w:t>第十条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 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>推荐、审核、评审人员，要坚持秉公办事，严格遵守评选条件，自觉抵制不正之风。</w:t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 xml:space="preserve"> </w:t>
      </w:r>
    </w:p>
    <w:p w:rsidR="00C12D5E" w:rsidRDefault="00C12D5E">
      <w:pPr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C12D5E" w:rsidRDefault="00CC59AC" w:rsidP="00C12D5E">
      <w:pPr>
        <w:pStyle w:val="a5"/>
        <w:spacing w:beforeLines="50" w:beforeAutospacing="0" w:afterLines="50" w:afterAutospacing="0" w:line="520" w:lineRule="exact"/>
        <w:jc w:val="center"/>
        <w:rPr>
          <w:rStyle w:val="a6"/>
          <w:rFonts w:ascii="仿宋_GB2312" w:eastAsia="仿宋_GB2312"/>
          <w:color w:val="000000"/>
          <w:sz w:val="32"/>
          <w:szCs w:val="32"/>
        </w:rPr>
      </w:pPr>
      <w:r>
        <w:rPr>
          <w:rStyle w:val="a6"/>
          <w:rFonts w:ascii="仿宋_GB2312" w:eastAsia="仿宋_GB2312" w:hint="eastAsia"/>
          <w:bCs w:val="0"/>
          <w:color w:val="000000"/>
          <w:sz w:val="32"/>
          <w:szCs w:val="32"/>
        </w:rPr>
        <w:t>第七章</w:t>
      </w:r>
      <w:r>
        <w:rPr>
          <w:rStyle w:val="a6"/>
          <w:rFonts w:ascii="仿宋_GB2312" w:eastAsia="仿宋_GB2312" w:hint="eastAsia"/>
          <w:bCs w:val="0"/>
          <w:color w:val="000000"/>
          <w:sz w:val="32"/>
          <w:szCs w:val="32"/>
        </w:rPr>
        <w:t xml:space="preserve">  </w:t>
      </w:r>
      <w:r>
        <w:rPr>
          <w:rStyle w:val="a6"/>
          <w:rFonts w:ascii="仿宋_GB2312" w:eastAsia="仿宋_GB2312" w:hint="eastAsia"/>
          <w:bCs w:val="0"/>
          <w:color w:val="000000"/>
          <w:sz w:val="32"/>
          <w:szCs w:val="32"/>
        </w:rPr>
        <w:t>附</w:t>
      </w:r>
      <w:r>
        <w:rPr>
          <w:rStyle w:val="a6"/>
          <w:rFonts w:ascii="仿宋_GB2312" w:eastAsia="仿宋_GB2312" w:hint="eastAsia"/>
          <w:bCs w:val="0"/>
          <w:color w:val="000000"/>
          <w:sz w:val="32"/>
          <w:szCs w:val="32"/>
        </w:rPr>
        <w:t xml:space="preserve">  </w:t>
      </w:r>
      <w:r>
        <w:rPr>
          <w:rStyle w:val="a6"/>
          <w:rFonts w:ascii="仿宋_GB2312" w:eastAsia="仿宋_GB2312" w:hint="eastAsia"/>
          <w:bCs w:val="0"/>
          <w:color w:val="000000"/>
          <w:sz w:val="32"/>
          <w:szCs w:val="32"/>
        </w:rPr>
        <w:t>则</w:t>
      </w:r>
    </w:p>
    <w:p w:rsidR="00C12D5E" w:rsidRDefault="00CC59AC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第十一条</w:t>
      </w:r>
      <w:r>
        <w:rPr>
          <w:rFonts w:ascii="仿宋_GB2312" w:eastAsia="仿宋_GB2312" w:hAnsi="宋体" w:hint="eastAsia"/>
          <w:sz w:val="30"/>
          <w:szCs w:val="30"/>
        </w:rPr>
        <w:tab/>
      </w:r>
      <w:r>
        <w:rPr>
          <w:rFonts w:ascii="仿宋_GB2312" w:eastAsia="仿宋_GB2312" w:hAnsi="微软雅黑" w:cs="仿宋_GB2312" w:hint="eastAsia"/>
          <w:sz w:val="30"/>
          <w:szCs w:val="30"/>
          <w:lang w:val="zh-CN"/>
        </w:rPr>
        <w:t>本办法由安徽省风景园林行业协会负责解释。</w:t>
      </w:r>
    </w:p>
    <w:p w:rsidR="00C12D5E" w:rsidRDefault="00CC59AC">
      <w:pPr>
        <w:spacing w:line="520" w:lineRule="exact"/>
        <w:ind w:firstLineChars="200" w:firstLine="602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第十二条</w:t>
      </w:r>
      <w:r>
        <w:rPr>
          <w:rFonts w:ascii="仿宋_GB2312" w:eastAsia="仿宋_GB2312" w:hAnsi="宋体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本办法自下发之日起施行。</w:t>
      </w:r>
    </w:p>
    <w:sectPr w:rsidR="00C12D5E" w:rsidSect="00C12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D5" w:rsidRDefault="00C44DD5" w:rsidP="00C44DD5">
      <w:r>
        <w:separator/>
      </w:r>
    </w:p>
  </w:endnote>
  <w:endnote w:type="continuationSeparator" w:id="0">
    <w:p w:rsidR="00C44DD5" w:rsidRDefault="00C44DD5" w:rsidP="00C4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D5" w:rsidRDefault="00C44DD5" w:rsidP="00C44DD5">
      <w:r>
        <w:separator/>
      </w:r>
    </w:p>
  </w:footnote>
  <w:footnote w:type="continuationSeparator" w:id="0">
    <w:p w:rsidR="00C44DD5" w:rsidRDefault="00C44DD5" w:rsidP="00C44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E6E"/>
    <w:rsid w:val="00014716"/>
    <w:rsid w:val="00020EC3"/>
    <w:rsid w:val="000359B4"/>
    <w:rsid w:val="00070B54"/>
    <w:rsid w:val="000A39F3"/>
    <w:rsid w:val="000C3C36"/>
    <w:rsid w:val="000D41F7"/>
    <w:rsid w:val="000D4F65"/>
    <w:rsid w:val="00102E3E"/>
    <w:rsid w:val="0016538C"/>
    <w:rsid w:val="00165845"/>
    <w:rsid w:val="001724F7"/>
    <w:rsid w:val="00175B73"/>
    <w:rsid w:val="00186011"/>
    <w:rsid w:val="00186D61"/>
    <w:rsid w:val="001A13F6"/>
    <w:rsid w:val="001A5577"/>
    <w:rsid w:val="001C4BF6"/>
    <w:rsid w:val="00213644"/>
    <w:rsid w:val="0021485D"/>
    <w:rsid w:val="0021782F"/>
    <w:rsid w:val="00220019"/>
    <w:rsid w:val="00224CF3"/>
    <w:rsid w:val="00233B41"/>
    <w:rsid w:val="002707D5"/>
    <w:rsid w:val="002725AA"/>
    <w:rsid w:val="00287B4E"/>
    <w:rsid w:val="002B2D10"/>
    <w:rsid w:val="002B75A3"/>
    <w:rsid w:val="002D296E"/>
    <w:rsid w:val="00320E24"/>
    <w:rsid w:val="0032326F"/>
    <w:rsid w:val="003340FE"/>
    <w:rsid w:val="00347A7B"/>
    <w:rsid w:val="00380999"/>
    <w:rsid w:val="00396C7B"/>
    <w:rsid w:val="003B115E"/>
    <w:rsid w:val="003D2FD9"/>
    <w:rsid w:val="003E1095"/>
    <w:rsid w:val="0040344E"/>
    <w:rsid w:val="00413FCF"/>
    <w:rsid w:val="00436879"/>
    <w:rsid w:val="00443C3F"/>
    <w:rsid w:val="00447FB3"/>
    <w:rsid w:val="00452EE5"/>
    <w:rsid w:val="0045429E"/>
    <w:rsid w:val="00487A61"/>
    <w:rsid w:val="004A57F4"/>
    <w:rsid w:val="004A59CA"/>
    <w:rsid w:val="004D2220"/>
    <w:rsid w:val="004D2F5C"/>
    <w:rsid w:val="004D7E6E"/>
    <w:rsid w:val="005079C9"/>
    <w:rsid w:val="00551D51"/>
    <w:rsid w:val="005737C8"/>
    <w:rsid w:val="0059221A"/>
    <w:rsid w:val="005D1E8B"/>
    <w:rsid w:val="00603422"/>
    <w:rsid w:val="006053F5"/>
    <w:rsid w:val="00616FDE"/>
    <w:rsid w:val="00617FD1"/>
    <w:rsid w:val="00641258"/>
    <w:rsid w:val="0064592D"/>
    <w:rsid w:val="00673B1A"/>
    <w:rsid w:val="00676D77"/>
    <w:rsid w:val="006806EB"/>
    <w:rsid w:val="006820BC"/>
    <w:rsid w:val="006844A1"/>
    <w:rsid w:val="00690BAF"/>
    <w:rsid w:val="006A449E"/>
    <w:rsid w:val="006A605F"/>
    <w:rsid w:val="006B06CE"/>
    <w:rsid w:val="006D060A"/>
    <w:rsid w:val="006D5B55"/>
    <w:rsid w:val="006E6480"/>
    <w:rsid w:val="007032A3"/>
    <w:rsid w:val="00710A6A"/>
    <w:rsid w:val="007127B1"/>
    <w:rsid w:val="00721480"/>
    <w:rsid w:val="00752D05"/>
    <w:rsid w:val="00752E31"/>
    <w:rsid w:val="007734CE"/>
    <w:rsid w:val="007811BB"/>
    <w:rsid w:val="00787D04"/>
    <w:rsid w:val="007942A0"/>
    <w:rsid w:val="007A1B7A"/>
    <w:rsid w:val="007B0888"/>
    <w:rsid w:val="007C1934"/>
    <w:rsid w:val="007C7F0A"/>
    <w:rsid w:val="007E5C44"/>
    <w:rsid w:val="00817EBD"/>
    <w:rsid w:val="008210B0"/>
    <w:rsid w:val="0083414A"/>
    <w:rsid w:val="00853CA9"/>
    <w:rsid w:val="0086474E"/>
    <w:rsid w:val="008A305F"/>
    <w:rsid w:val="008A4221"/>
    <w:rsid w:val="008D41CC"/>
    <w:rsid w:val="008D59B6"/>
    <w:rsid w:val="008E47D6"/>
    <w:rsid w:val="008E4AC2"/>
    <w:rsid w:val="008E7C45"/>
    <w:rsid w:val="008F228B"/>
    <w:rsid w:val="008F5C76"/>
    <w:rsid w:val="0090667C"/>
    <w:rsid w:val="00922099"/>
    <w:rsid w:val="00933E0E"/>
    <w:rsid w:val="009459F5"/>
    <w:rsid w:val="00952A84"/>
    <w:rsid w:val="00953D0D"/>
    <w:rsid w:val="00970E8F"/>
    <w:rsid w:val="00983C7C"/>
    <w:rsid w:val="009A3075"/>
    <w:rsid w:val="009A766C"/>
    <w:rsid w:val="009A7838"/>
    <w:rsid w:val="009C0D4B"/>
    <w:rsid w:val="009C19DC"/>
    <w:rsid w:val="009D406C"/>
    <w:rsid w:val="009D65CB"/>
    <w:rsid w:val="00A006E8"/>
    <w:rsid w:val="00A2416A"/>
    <w:rsid w:val="00A375B5"/>
    <w:rsid w:val="00A44481"/>
    <w:rsid w:val="00A4591C"/>
    <w:rsid w:val="00A53DD8"/>
    <w:rsid w:val="00A57CCE"/>
    <w:rsid w:val="00A6395F"/>
    <w:rsid w:val="00A76EDD"/>
    <w:rsid w:val="00A96589"/>
    <w:rsid w:val="00AC1E73"/>
    <w:rsid w:val="00AC2EE0"/>
    <w:rsid w:val="00AC33EC"/>
    <w:rsid w:val="00AC5076"/>
    <w:rsid w:val="00AD263F"/>
    <w:rsid w:val="00AE74A9"/>
    <w:rsid w:val="00AE7877"/>
    <w:rsid w:val="00B05731"/>
    <w:rsid w:val="00B3713B"/>
    <w:rsid w:val="00B37230"/>
    <w:rsid w:val="00B53DFD"/>
    <w:rsid w:val="00B57A17"/>
    <w:rsid w:val="00B95BED"/>
    <w:rsid w:val="00B97B90"/>
    <w:rsid w:val="00BA5ED4"/>
    <w:rsid w:val="00BB1C75"/>
    <w:rsid w:val="00BB3175"/>
    <w:rsid w:val="00BC7C0E"/>
    <w:rsid w:val="00BF4DA5"/>
    <w:rsid w:val="00C11FAC"/>
    <w:rsid w:val="00C12D5E"/>
    <w:rsid w:val="00C20F58"/>
    <w:rsid w:val="00C44DD5"/>
    <w:rsid w:val="00C500C8"/>
    <w:rsid w:val="00C72649"/>
    <w:rsid w:val="00C739D9"/>
    <w:rsid w:val="00C84583"/>
    <w:rsid w:val="00C95AB1"/>
    <w:rsid w:val="00C9703A"/>
    <w:rsid w:val="00C97EF1"/>
    <w:rsid w:val="00CA6CF8"/>
    <w:rsid w:val="00CB2BA1"/>
    <w:rsid w:val="00CB38CE"/>
    <w:rsid w:val="00CC59AC"/>
    <w:rsid w:val="00CE6AFF"/>
    <w:rsid w:val="00CE7BD7"/>
    <w:rsid w:val="00D21B83"/>
    <w:rsid w:val="00D26CEB"/>
    <w:rsid w:val="00D34B47"/>
    <w:rsid w:val="00DA2259"/>
    <w:rsid w:val="00DC7EDA"/>
    <w:rsid w:val="00DD445F"/>
    <w:rsid w:val="00DD565B"/>
    <w:rsid w:val="00DD7E3D"/>
    <w:rsid w:val="00DF6876"/>
    <w:rsid w:val="00E1649C"/>
    <w:rsid w:val="00E24F6D"/>
    <w:rsid w:val="00E518CB"/>
    <w:rsid w:val="00E56538"/>
    <w:rsid w:val="00E949E0"/>
    <w:rsid w:val="00EA494C"/>
    <w:rsid w:val="00EC1A5E"/>
    <w:rsid w:val="00EC4942"/>
    <w:rsid w:val="00EC502D"/>
    <w:rsid w:val="00EC5DB7"/>
    <w:rsid w:val="00EC624E"/>
    <w:rsid w:val="00ED2347"/>
    <w:rsid w:val="00ED3A71"/>
    <w:rsid w:val="00EF50C6"/>
    <w:rsid w:val="00F11DDB"/>
    <w:rsid w:val="00F2105F"/>
    <w:rsid w:val="00F22031"/>
    <w:rsid w:val="00F30E03"/>
    <w:rsid w:val="00F50CBB"/>
    <w:rsid w:val="00F67D88"/>
    <w:rsid w:val="00FA09E5"/>
    <w:rsid w:val="00FA430B"/>
    <w:rsid w:val="00FB348D"/>
    <w:rsid w:val="00FC6145"/>
    <w:rsid w:val="00FD300D"/>
    <w:rsid w:val="00FE645F"/>
    <w:rsid w:val="32331C25"/>
    <w:rsid w:val="74E9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12D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2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2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12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2D5E"/>
    <w:rPr>
      <w:b/>
      <w:bCs/>
    </w:rPr>
  </w:style>
  <w:style w:type="character" w:styleId="a7">
    <w:name w:val="Hyperlink"/>
    <w:basedOn w:val="a0"/>
    <w:uiPriority w:val="99"/>
    <w:unhideWhenUsed/>
    <w:rsid w:val="00C12D5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12D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C12D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12D5E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C12D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552F4-2272-44A6-973C-AAF2A3E4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wangxiujun</dc:creator>
  <cp:lastModifiedBy>桂凤</cp:lastModifiedBy>
  <cp:revision>13</cp:revision>
  <cp:lastPrinted>2017-06-20T01:25:00Z</cp:lastPrinted>
  <dcterms:created xsi:type="dcterms:W3CDTF">2017-06-15T03:29:00Z</dcterms:created>
  <dcterms:modified xsi:type="dcterms:W3CDTF">2017-06-20T01:41:00Z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